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2E" w:rsidRPr="00A53949" w:rsidRDefault="00470C2E" w:rsidP="00470C2E">
      <w:pPr>
        <w:pStyle w:val="1"/>
        <w:rPr>
          <w:lang w:val="en-US"/>
        </w:rPr>
      </w:pPr>
      <w:r w:rsidRPr="00A53949">
        <w:rPr>
          <w:lang w:val="en-US"/>
        </w:rPr>
        <w:t xml:space="preserve">List of Research Project Efficiency Indicators </w:t>
      </w:r>
    </w:p>
    <w:p w:rsidR="00470C2E" w:rsidRPr="00373F55" w:rsidRDefault="00470C2E" w:rsidP="00470C2E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993"/>
        <w:gridCol w:w="1422"/>
        <w:gridCol w:w="1423"/>
        <w:gridCol w:w="1422"/>
        <w:gridCol w:w="1423"/>
      </w:tblGrid>
      <w:tr w:rsidR="00470C2E" w:rsidRPr="00373F55" w:rsidTr="001C7643">
        <w:trPr>
          <w:trHeight w:val="502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left="91"/>
            </w:pPr>
            <w:r w:rsidRPr="00F5396C">
              <w:rPr>
                <w:lang w:val="en-US"/>
              </w:rPr>
              <w:t>No.</w:t>
            </w:r>
          </w:p>
        </w:tc>
        <w:tc>
          <w:tcPr>
            <w:tcW w:w="3041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firstLine="76"/>
            </w:pPr>
            <w:r w:rsidRPr="00F5396C">
              <w:rPr>
                <w:lang w:val="en-US"/>
              </w:rPr>
              <w:t>Effectiveness indicator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left="144"/>
            </w:pPr>
            <w:r w:rsidRPr="00F5396C">
              <w:rPr>
                <w:lang w:val="en-US"/>
              </w:rPr>
              <w:t>Unit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left="115"/>
            </w:pPr>
            <w:r w:rsidRPr="00373F55">
              <w:t>201</w:t>
            </w:r>
            <w:r>
              <w:t>9</w:t>
            </w:r>
          </w:p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left="110"/>
            </w:pPr>
            <w:r w:rsidRPr="00373F55">
              <w:t>20</w:t>
            </w:r>
            <w:r>
              <w:t>20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>
            <w:pPr>
              <w:shd w:val="clear" w:color="auto" w:fill="FFFFFF"/>
              <w:ind w:left="110"/>
            </w:pPr>
            <w:r w:rsidRPr="00373F55">
              <w:t>20</w:t>
            </w:r>
            <w:r>
              <w:t>21</w:t>
            </w:r>
          </w:p>
        </w:tc>
      </w:tr>
      <w:tr w:rsidR="00470C2E" w:rsidRPr="00373F55" w:rsidTr="001C7643">
        <w:trPr>
          <w:trHeight w:val="276"/>
        </w:trPr>
        <w:tc>
          <w:tcPr>
            <w:tcW w:w="9433" w:type="dxa"/>
            <w:gridSpan w:val="6"/>
            <w:shd w:val="clear" w:color="auto" w:fill="auto"/>
          </w:tcPr>
          <w:p w:rsidR="00470C2E" w:rsidRPr="00F5396C" w:rsidRDefault="00470C2E" w:rsidP="001C7643">
            <w:pPr>
              <w:jc w:val="center"/>
              <w:rPr>
                <w:b/>
                <w:lang w:val="en-US"/>
              </w:rPr>
            </w:pPr>
            <w:r w:rsidRPr="00F5396C">
              <w:rPr>
                <w:b/>
              </w:rPr>
              <w:t>REQUIRED INDICATOR</w:t>
            </w:r>
            <w:r w:rsidRPr="00F5396C">
              <w:rPr>
                <w:b/>
                <w:lang w:val="en-US"/>
              </w:rPr>
              <w:t xml:space="preserve"> </w:t>
            </w:r>
          </w:p>
        </w:tc>
      </w:tr>
      <w:tr w:rsidR="00470C2E" w:rsidRPr="00373F55" w:rsidTr="001C7643">
        <w:trPr>
          <w:trHeight w:val="2120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r w:rsidRPr="00373F55">
              <w:t>1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shd w:val="clear" w:color="auto" w:fill="FFFFFF"/>
              <w:spacing w:line="269" w:lineRule="exact"/>
              <w:ind w:right="29"/>
              <w:rPr>
                <w:lang w:val="en-US"/>
              </w:rPr>
            </w:pPr>
            <w:r w:rsidRPr="00F5396C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of articles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published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scientific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periodicals indexed in the Web of Science or Scopus written by Group staff members on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issues related to the proposed research project area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Unit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276"/>
        </w:trPr>
        <w:tc>
          <w:tcPr>
            <w:tcW w:w="9433" w:type="dxa"/>
            <w:gridSpan w:val="6"/>
            <w:shd w:val="clear" w:color="auto" w:fill="auto"/>
          </w:tcPr>
          <w:p w:rsidR="00470C2E" w:rsidRPr="00F5396C" w:rsidRDefault="00470C2E" w:rsidP="001C7643">
            <w:pPr>
              <w:jc w:val="center"/>
              <w:rPr>
                <w:b/>
              </w:rPr>
            </w:pPr>
            <w:r w:rsidRPr="00F5396C">
              <w:rPr>
                <w:b/>
              </w:rPr>
              <w:t>OPTION</w:t>
            </w:r>
            <w:r w:rsidRPr="00F5396C">
              <w:rPr>
                <w:b/>
                <w:lang w:val="en-US"/>
              </w:rPr>
              <w:t>AL</w:t>
            </w:r>
            <w:r w:rsidRPr="00F5396C">
              <w:rPr>
                <w:b/>
              </w:rPr>
              <w:t xml:space="preserve"> INDICATORS </w:t>
            </w:r>
            <w:r w:rsidRPr="00F5396C">
              <w:rPr>
                <w:rStyle w:val="a5"/>
                <w:b/>
              </w:rPr>
              <w:footnoteReference w:id="1"/>
            </w:r>
            <w:r w:rsidRPr="00F5396C">
              <w:rPr>
                <w:b/>
              </w:rPr>
              <w:t xml:space="preserve"> </w:t>
            </w:r>
          </w:p>
        </w:tc>
      </w:tr>
      <w:tr w:rsidR="00470C2E" w:rsidRPr="00373F55" w:rsidTr="001C7643">
        <w:trPr>
          <w:trHeight w:val="1104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r w:rsidRPr="00373F55">
              <w:t>2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 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 xml:space="preserve">International Conferences on the subject of research organized and held by the group 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Unit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104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r w:rsidRPr="00373F55">
              <w:t>3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 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schools on the subject of research organized and conducted by the group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Unit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753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r w:rsidRPr="00373F55">
              <w:t>4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 undergraduate students permanently employed by the Group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Persons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753"/>
        </w:trPr>
        <w:tc>
          <w:tcPr>
            <w:tcW w:w="623" w:type="dxa"/>
            <w:shd w:val="clear" w:color="auto" w:fill="auto"/>
          </w:tcPr>
          <w:p w:rsidR="00470C2E" w:rsidRPr="00373F55" w:rsidRDefault="00470C2E" w:rsidP="001C7643">
            <w:r w:rsidRPr="00373F55">
              <w:t>5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graduate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students permanently employed by the Group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Persons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782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6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 of Group staff members accepted to graduate school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proposed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research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project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area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or approved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as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candidates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academic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degrees,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both master's and doctoral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Persons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268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7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doctorate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dissertations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defended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by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Group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staff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members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the proposed research project area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Units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255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8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candidate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dissertations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defended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by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Group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staff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members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the proposed research project area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Units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280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lastRenderedPageBreak/>
              <w:t>9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PhD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dissertations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defended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by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Group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staff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members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the proposed research project area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Units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1656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373F55">
              <w:t>1</w:t>
            </w:r>
            <w:r w:rsidRPr="00F5396C">
              <w:rPr>
                <w:lang w:val="en-US"/>
              </w:rPr>
              <w:t>0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 xml:space="preserve">Number of research staff members participated in </w:t>
            </w:r>
            <w:proofErr w:type="spellStart"/>
            <w:r w:rsidRPr="00F5396C">
              <w:rPr>
                <w:lang w:val="en-US"/>
              </w:rPr>
              <w:t>programm</w:t>
            </w:r>
            <w:r>
              <w:rPr>
                <w:lang w:val="en-US"/>
              </w:rPr>
              <w:t>e</w:t>
            </w:r>
            <w:r w:rsidRPr="00F5396C">
              <w:rPr>
                <w:lang w:val="en-US"/>
              </w:rPr>
              <w:t>s</w:t>
            </w:r>
            <w:proofErr w:type="spellEnd"/>
            <w:r w:rsidRPr="00F5396C">
              <w:rPr>
                <w:lang w:val="en-US"/>
              </w:rPr>
              <w:t xml:space="preserve"> of international and Russian mobility (internships, improvement of qualification and other)</w:t>
            </w:r>
          </w:p>
        </w:tc>
        <w:tc>
          <w:tcPr>
            <w:tcW w:w="1438" w:type="dxa"/>
            <w:shd w:val="clear" w:color="auto" w:fill="auto"/>
          </w:tcPr>
          <w:p w:rsidR="00470C2E" w:rsidRPr="00373F55" w:rsidRDefault="00470C2E" w:rsidP="001C7643">
            <w:r w:rsidRPr="00F5396C">
              <w:rPr>
                <w:lang w:val="en-US"/>
              </w:rPr>
              <w:t>Persons</w:t>
            </w:r>
          </w:p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3" w:type="dxa"/>
            <w:shd w:val="clear" w:color="auto" w:fill="auto"/>
          </w:tcPr>
          <w:p w:rsidR="00470C2E" w:rsidRPr="00373F55" w:rsidRDefault="00470C2E" w:rsidP="001C7643"/>
        </w:tc>
        <w:tc>
          <w:tcPr>
            <w:tcW w:w="1444" w:type="dxa"/>
            <w:shd w:val="clear" w:color="auto" w:fill="auto"/>
          </w:tcPr>
          <w:p w:rsidR="00470C2E" w:rsidRPr="00373F55" w:rsidRDefault="00470C2E" w:rsidP="001C7643"/>
        </w:tc>
      </w:tr>
      <w:tr w:rsidR="00470C2E" w:rsidRPr="00373F55" w:rsidTr="001C7643">
        <w:trPr>
          <w:trHeight w:val="289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  <w:r w:rsidRPr="00F5396C">
              <w:rPr>
                <w:lang w:val="en-US"/>
              </w:rPr>
              <w:t>11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Number of foreign and Russian staff members of the Group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 PhD degree participated in research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within</w:t>
            </w:r>
            <w:r>
              <w:rPr>
                <w:lang w:val="en-US"/>
              </w:rPr>
              <w:t xml:space="preserve"> </w:t>
            </w:r>
            <w:r w:rsidRPr="00F5396C">
              <w:rPr>
                <w:lang w:val="en-US"/>
              </w:rPr>
              <w:t>the proposed research project area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Persons</w:t>
            </w:r>
            <w:r w:rsidRPr="00F5396C">
              <w:rPr>
                <w:lang w:val="en-US"/>
              </w:rPr>
              <w:tab/>
            </w:r>
          </w:p>
        </w:tc>
        <w:tc>
          <w:tcPr>
            <w:tcW w:w="1444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43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44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</w:tr>
      <w:tr w:rsidR="00470C2E" w:rsidRPr="00373F55" w:rsidTr="001C7643">
        <w:trPr>
          <w:trHeight w:val="289"/>
        </w:trPr>
        <w:tc>
          <w:tcPr>
            <w:tcW w:w="623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12</w:t>
            </w:r>
          </w:p>
        </w:tc>
        <w:tc>
          <w:tcPr>
            <w:tcW w:w="3041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color w:val="313131"/>
                <w:lang w:val="en-US"/>
              </w:rPr>
              <w:t>Number of double degree programs implemented with foreign universities and, in particular, with TOP 100 universities</w:t>
            </w:r>
          </w:p>
        </w:tc>
        <w:tc>
          <w:tcPr>
            <w:tcW w:w="1438" w:type="dxa"/>
            <w:shd w:val="clear" w:color="auto" w:fill="auto"/>
          </w:tcPr>
          <w:p w:rsidR="00470C2E" w:rsidRPr="00F5396C" w:rsidRDefault="00470C2E" w:rsidP="001C7643">
            <w:pPr>
              <w:rPr>
                <w:lang w:val="en-US"/>
              </w:rPr>
            </w:pPr>
            <w:r w:rsidRPr="00F5396C">
              <w:rPr>
                <w:lang w:val="en-US"/>
              </w:rPr>
              <w:t>Units</w:t>
            </w:r>
          </w:p>
        </w:tc>
        <w:tc>
          <w:tcPr>
            <w:tcW w:w="1444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43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44" w:type="dxa"/>
            <w:shd w:val="clear" w:color="auto" w:fill="auto"/>
          </w:tcPr>
          <w:p w:rsidR="00470C2E" w:rsidRPr="00F5396C" w:rsidRDefault="00470C2E" w:rsidP="001C7643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470C2E" w:rsidRPr="00373F55" w:rsidRDefault="00470C2E" w:rsidP="00470C2E">
      <w:pPr>
        <w:rPr>
          <w:lang w:val="en-US"/>
        </w:rPr>
      </w:pPr>
    </w:p>
    <w:p w:rsidR="00470C2E" w:rsidRDefault="00470C2E" w:rsidP="00470C2E">
      <w:pPr>
        <w:rPr>
          <w:sz w:val="26"/>
          <w:szCs w:val="26"/>
          <w:lang w:val="en-US"/>
        </w:rPr>
      </w:pPr>
      <w:r w:rsidRPr="00373F55">
        <w:rPr>
          <w:lang w:val="en-US"/>
        </w:rPr>
        <w:t xml:space="preserve">Head of the Group </w:t>
      </w:r>
      <w:r w:rsidRPr="00373F55">
        <w:rPr>
          <w:lang w:val="en-US"/>
        </w:rPr>
        <w:tab/>
      </w:r>
      <w:r w:rsidRPr="00373F55">
        <w:rPr>
          <w:sz w:val="26"/>
          <w:szCs w:val="26"/>
          <w:lang w:val="en-US"/>
        </w:rPr>
        <w:tab/>
        <w:t>_________________/_____________________</w:t>
      </w:r>
    </w:p>
    <w:p w:rsidR="00470C2E" w:rsidRDefault="00470C2E" w:rsidP="00470C2E">
      <w:pPr>
        <w:rPr>
          <w:sz w:val="26"/>
          <w:szCs w:val="26"/>
          <w:lang w:val="en-US"/>
        </w:rPr>
      </w:pPr>
    </w:p>
    <w:p w:rsidR="005B60D8" w:rsidRDefault="00470C2E">
      <w:bookmarkStart w:id="0" w:name="_GoBack"/>
      <w:bookmarkEnd w:id="0"/>
    </w:p>
    <w:sectPr w:rsidR="005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2E" w:rsidRDefault="00470C2E" w:rsidP="00470C2E">
      <w:r>
        <w:separator/>
      </w:r>
    </w:p>
  </w:endnote>
  <w:endnote w:type="continuationSeparator" w:id="0">
    <w:p w:rsidR="00470C2E" w:rsidRDefault="00470C2E" w:rsidP="004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2E" w:rsidRDefault="00470C2E" w:rsidP="00470C2E">
      <w:r>
        <w:separator/>
      </w:r>
    </w:p>
  </w:footnote>
  <w:footnote w:type="continuationSeparator" w:id="0">
    <w:p w:rsidR="00470C2E" w:rsidRDefault="00470C2E" w:rsidP="00470C2E">
      <w:r>
        <w:continuationSeparator/>
      </w:r>
    </w:p>
  </w:footnote>
  <w:footnote w:id="1">
    <w:p w:rsidR="00470C2E" w:rsidRPr="00B86681" w:rsidRDefault="00470C2E" w:rsidP="00470C2E">
      <w:pPr>
        <w:rPr>
          <w:lang w:val="en-US"/>
        </w:rPr>
      </w:pPr>
      <w:r>
        <w:rPr>
          <w:rStyle w:val="a5"/>
        </w:rPr>
        <w:footnoteRef/>
      </w:r>
      <w:r w:rsidRPr="00B86681">
        <w:rPr>
          <w:lang w:val="en-US"/>
        </w:rPr>
        <w:t xml:space="preserve"> </w:t>
      </w:r>
      <w:r w:rsidRPr="00B86681">
        <w:rPr>
          <w:b/>
          <w:lang w:val="en-US"/>
        </w:rPr>
        <w:t xml:space="preserve">These project efficiency indicators </w:t>
      </w:r>
      <w:proofErr w:type="gramStart"/>
      <w:r w:rsidRPr="00B86681">
        <w:rPr>
          <w:b/>
          <w:lang w:val="en-US"/>
        </w:rPr>
        <w:t>are given</w:t>
      </w:r>
      <w:proofErr w:type="gramEnd"/>
      <w:r w:rsidRPr="00B86681">
        <w:rPr>
          <w:b/>
          <w:lang w:val="en-US"/>
        </w:rPr>
        <w:t xml:space="preserve"> as an example. The participants </w:t>
      </w:r>
      <w:r>
        <w:rPr>
          <w:b/>
          <w:lang w:val="en-US"/>
        </w:rPr>
        <w:t xml:space="preserve">propose </w:t>
      </w:r>
      <w:proofErr w:type="gramStart"/>
      <w:r>
        <w:rPr>
          <w:b/>
          <w:lang w:val="en-US"/>
        </w:rPr>
        <w:t>1</w:t>
      </w:r>
      <w:proofErr w:type="gramEnd"/>
      <w:r>
        <w:rPr>
          <w:b/>
          <w:lang w:val="en-US"/>
        </w:rPr>
        <w:t xml:space="preserve"> required and at least 4 optional indicators</w:t>
      </w:r>
      <w:r>
        <w:rPr>
          <w:lang w:val="en-US"/>
        </w:rPr>
        <w:t>.</w:t>
      </w:r>
    </w:p>
    <w:p w:rsidR="00470C2E" w:rsidRPr="00B86681" w:rsidRDefault="00470C2E" w:rsidP="00470C2E">
      <w:pPr>
        <w:pStyle w:val="a3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2F"/>
    <w:rsid w:val="0036052F"/>
    <w:rsid w:val="00470C2E"/>
    <w:rsid w:val="00651CE9"/>
    <w:rsid w:val="0065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A825-8FCF-4AA7-90FB-96E924EE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C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unhideWhenUsed/>
    <w:rsid w:val="00470C2E"/>
    <w:rPr>
      <w:rFonts w:ascii="Calibri" w:eastAsia="Calibri" w:hAnsi="Calibri"/>
      <w:sz w:val="20"/>
      <w:szCs w:val="20"/>
      <w:lang w:eastAsia="x-none"/>
    </w:rPr>
  </w:style>
  <w:style w:type="character" w:customStyle="1" w:styleId="a4">
    <w:name w:val="Текст сноски Знак"/>
    <w:basedOn w:val="a0"/>
    <w:link w:val="a3"/>
    <w:uiPriority w:val="99"/>
    <w:rsid w:val="00470C2E"/>
    <w:rPr>
      <w:rFonts w:ascii="Calibri" w:eastAsia="Calibri" w:hAnsi="Calibri" w:cs="Times New Roman"/>
      <w:sz w:val="20"/>
      <w:szCs w:val="20"/>
      <w:lang w:eastAsia="x-none"/>
    </w:rPr>
  </w:style>
  <w:style w:type="character" w:styleId="a5">
    <w:name w:val="footnote reference"/>
    <w:uiPriority w:val="99"/>
    <w:unhideWhenUsed/>
    <w:rsid w:val="00470C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>НИУ ВШЭ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Sukhanova</dc:creator>
  <cp:keywords/>
  <dc:description/>
  <cp:lastModifiedBy>Ekaterina Sukhanova</cp:lastModifiedBy>
  <cp:revision>2</cp:revision>
  <dcterms:created xsi:type="dcterms:W3CDTF">2019-11-14T12:14:00Z</dcterms:created>
  <dcterms:modified xsi:type="dcterms:W3CDTF">2019-11-14T12:14:00Z</dcterms:modified>
</cp:coreProperties>
</file>